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1064B" w14:textId="5376C6CD" w:rsidR="00BE31B3" w:rsidRDefault="00BE31B3" w:rsidP="00BE31B3">
      <w:pPr>
        <w:rPr>
          <w:rFonts w:ascii="Arial" w:hAnsi="Arial" w:cs="Arial"/>
        </w:rPr>
      </w:pPr>
      <w:r w:rsidRPr="000F0DFB">
        <w:rPr>
          <w:rFonts w:ascii="Arial" w:hAnsi="Arial" w:cs="Arial"/>
        </w:rPr>
        <w:t>Prior to the commencement of the Community Governance Review on 3</w:t>
      </w:r>
      <w:r w:rsidR="00A946F6">
        <w:rPr>
          <w:rFonts w:ascii="Arial" w:hAnsi="Arial" w:cs="Arial"/>
        </w:rPr>
        <w:t>1</w:t>
      </w:r>
      <w:r w:rsidRPr="000F0DFB">
        <w:rPr>
          <w:rFonts w:ascii="Arial" w:hAnsi="Arial" w:cs="Arial"/>
        </w:rPr>
        <w:t xml:space="preserve"> July 2026, Newcastle City Council received proposals from Brunswick Parish Council, Hazlerigg Parish Council and North Gosforth Parish Council. The Council has also identified potential changes for the remaining parishes within the review area.</w:t>
      </w:r>
      <w:r>
        <w:rPr>
          <w:rFonts w:ascii="Arial" w:hAnsi="Arial" w:cs="Arial"/>
        </w:rPr>
        <w:t xml:space="preserve"> </w:t>
      </w:r>
      <w:r w:rsidRPr="000F0DFB">
        <w:rPr>
          <w:rFonts w:ascii="Arial" w:hAnsi="Arial" w:cs="Arial"/>
        </w:rPr>
        <w:t xml:space="preserve">These proposals will be considered as part of the Review and will inform the draft recommendations that are expected to be published </w:t>
      </w:r>
      <w:r>
        <w:rPr>
          <w:rFonts w:ascii="Arial" w:hAnsi="Arial" w:cs="Arial"/>
        </w:rPr>
        <w:t>during the second</w:t>
      </w:r>
      <w:r w:rsidRPr="000F0DFB">
        <w:rPr>
          <w:rFonts w:ascii="Arial" w:hAnsi="Arial" w:cs="Arial"/>
        </w:rPr>
        <w:t xml:space="preserve"> public consultation in November 2026.</w:t>
      </w:r>
    </w:p>
    <w:p w14:paraId="7518AE8D" w14:textId="1595F8A8" w:rsidR="00BE31B3" w:rsidRDefault="00BE31B3" w:rsidP="00BE31B3">
      <w:pPr>
        <w:rPr>
          <w:rFonts w:ascii="Arial" w:hAnsi="Arial" w:cs="Arial"/>
        </w:rPr>
      </w:pPr>
      <w:r w:rsidRPr="000F0DFB">
        <w:rPr>
          <w:rFonts w:ascii="Arial" w:hAnsi="Arial" w:cs="Arial"/>
        </w:rPr>
        <w:t>At this stage, consultees are invited to comment on the submitted proposals and provide wider feedback on parish governance arrangements within the review area. This feedback will help the Council assess the proposals and, where appropriate, make amendments before preparing its draft recommendations.</w:t>
      </w:r>
    </w:p>
    <w:p w14:paraId="34B963F4" w14:textId="5063456D" w:rsidR="00BE31B3" w:rsidRPr="000F0DFB" w:rsidRDefault="00BE31B3" w:rsidP="00C83665">
      <w:pPr>
        <w:rPr>
          <w:rFonts w:ascii="Arial" w:hAnsi="Arial" w:cs="Arial"/>
        </w:rPr>
      </w:pPr>
      <w:r w:rsidRPr="000F0DFB">
        <w:rPr>
          <w:rFonts w:ascii="Arial" w:hAnsi="Arial" w:cs="Arial"/>
        </w:rPr>
        <w:t xml:space="preserve">The proposals set out in this document are not draft recommendations. They are being published to help focus discussion during the initial consultation stage of the Review. </w:t>
      </w:r>
    </w:p>
    <w:tbl>
      <w:tblPr>
        <w:tblStyle w:val="TableGrid"/>
        <w:tblW w:w="11194" w:type="dxa"/>
        <w:jc w:val="center"/>
        <w:tblLook w:val="04A0" w:firstRow="1" w:lastRow="0" w:firstColumn="1" w:lastColumn="0" w:noHBand="0" w:noVBand="1"/>
      </w:tblPr>
      <w:tblGrid>
        <w:gridCol w:w="1698"/>
        <w:gridCol w:w="9496"/>
      </w:tblGrid>
      <w:tr w:rsidR="00BE31B3" w:rsidRPr="00DB3389" w14:paraId="4D632304" w14:textId="77777777" w:rsidTr="00A72775">
        <w:trPr>
          <w:jc w:val="center"/>
        </w:trPr>
        <w:tc>
          <w:tcPr>
            <w:tcW w:w="11194" w:type="dxa"/>
            <w:gridSpan w:val="2"/>
          </w:tcPr>
          <w:p w14:paraId="6F7DEFBD" w14:textId="77777777" w:rsidR="00BE31B3" w:rsidRPr="00BE31B3" w:rsidRDefault="00BE31B3" w:rsidP="00A72775">
            <w:pPr>
              <w:jc w:val="center"/>
              <w:rPr>
                <w:rFonts w:ascii="Arial" w:hAnsi="Arial" w:cs="Arial"/>
                <w:b/>
                <w:bCs/>
              </w:rPr>
            </w:pPr>
            <w:r w:rsidRPr="00BE31B3">
              <w:rPr>
                <w:rFonts w:ascii="Arial" w:hAnsi="Arial" w:cs="Arial"/>
                <w:b/>
                <w:bCs/>
              </w:rPr>
              <w:t>Hazlerigg</w:t>
            </w:r>
          </w:p>
        </w:tc>
      </w:tr>
      <w:tr w:rsidR="00BE31B3" w:rsidRPr="00DB3389" w14:paraId="02AE71C2" w14:textId="77777777" w:rsidTr="00E05263">
        <w:trPr>
          <w:jc w:val="center"/>
        </w:trPr>
        <w:tc>
          <w:tcPr>
            <w:tcW w:w="1555" w:type="dxa"/>
          </w:tcPr>
          <w:p w14:paraId="6F4325F2" w14:textId="0BDE8C5B" w:rsidR="00BE31B3" w:rsidRPr="00DB3389" w:rsidRDefault="00BE31B3" w:rsidP="00A72775">
            <w:pPr>
              <w:rPr>
                <w:rFonts w:ascii="Arial" w:hAnsi="Arial" w:cs="Arial"/>
              </w:rPr>
            </w:pPr>
            <w:r w:rsidRPr="00DB3389">
              <w:rPr>
                <w:rFonts w:ascii="Arial" w:hAnsi="Arial" w:cs="Arial"/>
              </w:rPr>
              <w:t xml:space="preserve">Parish </w:t>
            </w:r>
            <w:r w:rsidR="00A72775">
              <w:rPr>
                <w:rFonts w:ascii="Arial" w:hAnsi="Arial" w:cs="Arial"/>
              </w:rPr>
              <w:t>b</w:t>
            </w:r>
            <w:r w:rsidRPr="00DB3389">
              <w:rPr>
                <w:rFonts w:ascii="Arial" w:hAnsi="Arial" w:cs="Arial"/>
              </w:rPr>
              <w:t>oundaries</w:t>
            </w:r>
          </w:p>
        </w:tc>
        <w:tc>
          <w:tcPr>
            <w:tcW w:w="9639" w:type="dxa"/>
          </w:tcPr>
          <w:p w14:paraId="7E13986A" w14:textId="69477459" w:rsidR="00BE31B3" w:rsidRDefault="00BE31B3" w:rsidP="00A72775">
            <w:pPr>
              <w:rPr>
                <w:rFonts w:ascii="Arial" w:hAnsi="Arial" w:cs="Arial"/>
              </w:rPr>
            </w:pPr>
            <w:r>
              <w:rPr>
                <w:rFonts w:ascii="Arial" w:hAnsi="Arial" w:cs="Arial"/>
              </w:rPr>
              <w:t xml:space="preserve">Following proposals from Brunswick Parish Council and Hazlerigg Parish Council, the Council proposes to </w:t>
            </w:r>
            <w:r w:rsidR="00CC614A">
              <w:rPr>
                <w:rFonts w:ascii="Arial" w:hAnsi="Arial" w:cs="Arial"/>
              </w:rPr>
              <w:t>change</w:t>
            </w:r>
            <w:r>
              <w:rPr>
                <w:rFonts w:ascii="Arial" w:hAnsi="Arial" w:cs="Arial"/>
              </w:rPr>
              <w:t xml:space="preserve"> the parish boundary so that the Havannah Park development north of Coach Lane, as well as the playing field, </w:t>
            </w:r>
            <w:r w:rsidRPr="005F5699">
              <w:rPr>
                <w:rFonts w:ascii="Arial" w:hAnsi="Arial" w:cs="Arial"/>
              </w:rPr>
              <w:t>the allotment site to the south</w:t>
            </w:r>
            <w:r>
              <w:rPr>
                <w:rFonts w:ascii="Arial" w:hAnsi="Arial" w:cs="Arial"/>
              </w:rPr>
              <w:t xml:space="preserve"> and the Pavilion form part of Hazlerigg </w:t>
            </w:r>
            <w:r w:rsidR="00CC614A">
              <w:rPr>
                <w:rFonts w:ascii="Arial" w:hAnsi="Arial" w:cs="Arial"/>
              </w:rPr>
              <w:t>P</w:t>
            </w:r>
            <w:r>
              <w:rPr>
                <w:rFonts w:ascii="Arial" w:hAnsi="Arial" w:cs="Arial"/>
              </w:rPr>
              <w:t>arish.</w:t>
            </w:r>
            <w:r>
              <w:rPr>
                <w:rFonts w:ascii="Arial" w:hAnsi="Arial" w:cs="Arial"/>
              </w:rPr>
              <w:br/>
            </w:r>
          </w:p>
          <w:p w14:paraId="50CB231A" w14:textId="408AF70F" w:rsidR="00BE31B3" w:rsidRDefault="00BE31B3" w:rsidP="00A72775">
            <w:pPr>
              <w:rPr>
                <w:rFonts w:ascii="Arial" w:hAnsi="Arial" w:cs="Arial"/>
              </w:rPr>
            </w:pPr>
            <w:r w:rsidRPr="00DB3389">
              <w:rPr>
                <w:rFonts w:ascii="Arial" w:hAnsi="Arial" w:cs="Arial"/>
              </w:rPr>
              <w:t xml:space="preserve">The streets that would move into Hazlerigg </w:t>
            </w:r>
            <w:r w:rsidR="00CC614A">
              <w:rPr>
                <w:rFonts w:ascii="Arial" w:hAnsi="Arial" w:cs="Arial"/>
              </w:rPr>
              <w:t>P</w:t>
            </w:r>
            <w:r>
              <w:rPr>
                <w:rFonts w:ascii="Arial" w:hAnsi="Arial" w:cs="Arial"/>
              </w:rPr>
              <w:t>arish</w:t>
            </w:r>
            <w:r w:rsidRPr="00DB3389">
              <w:rPr>
                <w:rFonts w:ascii="Arial" w:hAnsi="Arial" w:cs="Arial"/>
              </w:rPr>
              <w:t xml:space="preserve"> as part of this proposal are Dataller Drive, </w:t>
            </w:r>
            <w:proofErr w:type="spellStart"/>
            <w:r w:rsidRPr="00DB3389">
              <w:rPr>
                <w:rFonts w:ascii="Arial" w:hAnsi="Arial" w:cs="Arial"/>
              </w:rPr>
              <w:t>Corver</w:t>
            </w:r>
            <w:proofErr w:type="spellEnd"/>
            <w:r w:rsidRPr="00DB3389">
              <w:rPr>
                <w:rFonts w:ascii="Arial" w:hAnsi="Arial" w:cs="Arial"/>
              </w:rPr>
              <w:t xml:space="preserve"> Crescent, Winder Drive, Stoneman Court and Collier Gardens.</w:t>
            </w:r>
          </w:p>
          <w:p w14:paraId="1C0E7B62" w14:textId="77777777" w:rsidR="00BE31B3" w:rsidRDefault="00BE31B3" w:rsidP="00A72775">
            <w:pPr>
              <w:rPr>
                <w:rFonts w:ascii="Arial" w:hAnsi="Arial" w:cs="Arial"/>
              </w:rPr>
            </w:pPr>
          </w:p>
          <w:p w14:paraId="72A01765" w14:textId="1BE2A7DE" w:rsidR="00BE31B3" w:rsidRDefault="00CC614A" w:rsidP="00A72775">
            <w:pPr>
              <w:rPr>
                <w:rFonts w:ascii="Arial" w:hAnsi="Arial" w:cs="Arial"/>
              </w:rPr>
            </w:pPr>
            <w:r w:rsidRPr="00CC614A">
              <w:rPr>
                <w:rFonts w:ascii="Arial" w:hAnsi="Arial" w:cs="Arial"/>
              </w:rPr>
              <w:t>The Council also proposes amendments to the south</w:t>
            </w:r>
            <w:r w:rsidR="009F0968">
              <w:rPr>
                <w:rFonts w:ascii="Arial" w:hAnsi="Arial" w:cs="Arial"/>
              </w:rPr>
              <w:t xml:space="preserve">ern </w:t>
            </w:r>
            <w:r w:rsidRPr="00CC614A">
              <w:rPr>
                <w:rFonts w:ascii="Arial" w:hAnsi="Arial" w:cs="Arial"/>
              </w:rPr>
              <w:t>parish boundary to align the parish boundary with the existing E02 and E03 polling district boundary</w:t>
            </w:r>
            <w:r w:rsidR="00BE31B3">
              <w:rPr>
                <w:rFonts w:ascii="Arial" w:hAnsi="Arial" w:cs="Arial"/>
              </w:rPr>
              <w:t xml:space="preserve">. This would affect 9 new-build properties on Oakwood Drive, </w:t>
            </w:r>
            <w:proofErr w:type="spellStart"/>
            <w:r w:rsidR="00BE31B3">
              <w:rPr>
                <w:rFonts w:ascii="Arial" w:hAnsi="Arial" w:cs="Arial"/>
              </w:rPr>
              <w:t>Aspenwood</w:t>
            </w:r>
            <w:proofErr w:type="spellEnd"/>
            <w:r w:rsidR="00BE31B3">
              <w:rPr>
                <w:rFonts w:ascii="Arial" w:hAnsi="Arial" w:cs="Arial"/>
              </w:rPr>
              <w:t xml:space="preserve"> Grove and Elmwood Park Gardens where the existing parish boundary crosses through the new build development situated south of the </w:t>
            </w:r>
            <w:r w:rsidR="00BE31B3" w:rsidRPr="00994E98">
              <w:rPr>
                <w:rFonts w:ascii="Arial" w:hAnsi="Arial" w:cs="Arial"/>
              </w:rPr>
              <w:t>Dark Plantation</w:t>
            </w:r>
            <w:r w:rsidR="00BE31B3">
              <w:rPr>
                <w:rFonts w:ascii="Arial" w:hAnsi="Arial" w:cs="Arial"/>
              </w:rPr>
              <w:t>.</w:t>
            </w:r>
          </w:p>
        </w:tc>
      </w:tr>
      <w:tr w:rsidR="00BE31B3" w:rsidRPr="00DB3389" w14:paraId="0DAB5932" w14:textId="77777777" w:rsidTr="00E05263">
        <w:trPr>
          <w:jc w:val="center"/>
        </w:trPr>
        <w:tc>
          <w:tcPr>
            <w:tcW w:w="1555" w:type="dxa"/>
          </w:tcPr>
          <w:p w14:paraId="794EE0E3" w14:textId="70BC55DC" w:rsidR="00BE31B3" w:rsidRPr="00DB3389" w:rsidRDefault="00BE31B3" w:rsidP="00A72775">
            <w:pPr>
              <w:rPr>
                <w:rFonts w:ascii="Arial" w:hAnsi="Arial" w:cs="Arial"/>
              </w:rPr>
            </w:pPr>
            <w:r w:rsidRPr="00DB3389">
              <w:rPr>
                <w:rFonts w:ascii="Arial" w:hAnsi="Arial" w:cs="Arial"/>
              </w:rPr>
              <w:t xml:space="preserve">Parish </w:t>
            </w:r>
            <w:r w:rsidR="00A72775">
              <w:rPr>
                <w:rFonts w:ascii="Arial" w:hAnsi="Arial" w:cs="Arial"/>
              </w:rPr>
              <w:t>w</w:t>
            </w:r>
            <w:r w:rsidRPr="00DB3389">
              <w:rPr>
                <w:rFonts w:ascii="Arial" w:hAnsi="Arial" w:cs="Arial"/>
              </w:rPr>
              <w:t>ards</w:t>
            </w:r>
          </w:p>
        </w:tc>
        <w:tc>
          <w:tcPr>
            <w:tcW w:w="9639" w:type="dxa"/>
          </w:tcPr>
          <w:p w14:paraId="62165442" w14:textId="3BB56D13" w:rsidR="00BE31B3" w:rsidRDefault="00BE31B3" w:rsidP="00A72775">
            <w:pPr>
              <w:rPr>
                <w:rFonts w:ascii="Arial" w:hAnsi="Arial" w:cs="Arial"/>
              </w:rPr>
            </w:pPr>
            <w:r w:rsidRPr="00DB3389">
              <w:rPr>
                <w:rFonts w:ascii="Arial" w:hAnsi="Arial" w:cs="Arial"/>
              </w:rPr>
              <w:t xml:space="preserve">The Council proposes no change to the internal parish ward </w:t>
            </w:r>
            <w:r>
              <w:rPr>
                <w:rFonts w:ascii="Arial" w:hAnsi="Arial" w:cs="Arial"/>
              </w:rPr>
              <w:t xml:space="preserve">arrangements (Hazlerigg </w:t>
            </w:r>
            <w:r w:rsidR="00CC614A">
              <w:rPr>
                <w:rFonts w:ascii="Arial" w:hAnsi="Arial" w:cs="Arial"/>
              </w:rPr>
              <w:t>P</w:t>
            </w:r>
            <w:r>
              <w:rPr>
                <w:rFonts w:ascii="Arial" w:hAnsi="Arial" w:cs="Arial"/>
              </w:rPr>
              <w:t>arish has no internal parish wards)</w:t>
            </w:r>
            <w:r w:rsidRPr="00DB3389">
              <w:rPr>
                <w:rFonts w:ascii="Arial" w:hAnsi="Arial" w:cs="Arial"/>
              </w:rPr>
              <w:t>.</w:t>
            </w:r>
          </w:p>
        </w:tc>
      </w:tr>
      <w:tr w:rsidR="00BE31B3" w:rsidRPr="00DB3389" w14:paraId="76358BF2" w14:textId="77777777" w:rsidTr="00E05263">
        <w:trPr>
          <w:jc w:val="center"/>
        </w:trPr>
        <w:tc>
          <w:tcPr>
            <w:tcW w:w="1555" w:type="dxa"/>
          </w:tcPr>
          <w:p w14:paraId="01899841" w14:textId="77777777" w:rsidR="00BE31B3" w:rsidRPr="00DB3389" w:rsidRDefault="00BE31B3" w:rsidP="00A72775">
            <w:pPr>
              <w:rPr>
                <w:rFonts w:ascii="Arial" w:hAnsi="Arial" w:cs="Arial"/>
              </w:rPr>
            </w:pPr>
            <w:r w:rsidRPr="00DB3389">
              <w:rPr>
                <w:rFonts w:ascii="Arial" w:hAnsi="Arial" w:cs="Arial"/>
              </w:rPr>
              <w:t>Councillor numbers</w:t>
            </w:r>
          </w:p>
        </w:tc>
        <w:tc>
          <w:tcPr>
            <w:tcW w:w="9639" w:type="dxa"/>
          </w:tcPr>
          <w:p w14:paraId="16A294DC" w14:textId="1D9EACCA" w:rsidR="00BE31B3" w:rsidRDefault="009F0968" w:rsidP="00A72775">
            <w:pPr>
              <w:rPr>
                <w:rFonts w:ascii="Arial" w:hAnsi="Arial" w:cs="Arial"/>
              </w:rPr>
            </w:pPr>
            <w:r w:rsidRPr="009F0968">
              <w:rPr>
                <w:rFonts w:ascii="Arial" w:hAnsi="Arial" w:cs="Arial"/>
              </w:rPr>
              <w:t>The Council proposes to reduce the number of councillors from 8 to 6 to reflect the number of long-standing vacancies and to support effective and convenient local governance.</w:t>
            </w:r>
          </w:p>
        </w:tc>
      </w:tr>
      <w:tr w:rsidR="00BE31B3" w:rsidRPr="00DB3389" w14:paraId="052243F3" w14:textId="77777777" w:rsidTr="00E05263">
        <w:trPr>
          <w:jc w:val="center"/>
        </w:trPr>
        <w:tc>
          <w:tcPr>
            <w:tcW w:w="1555" w:type="dxa"/>
          </w:tcPr>
          <w:p w14:paraId="7F46A7F4" w14:textId="77777777" w:rsidR="00BE31B3" w:rsidRPr="00DB3389" w:rsidRDefault="00BE31B3" w:rsidP="00A72775">
            <w:pPr>
              <w:rPr>
                <w:rFonts w:ascii="Arial" w:hAnsi="Arial" w:cs="Arial"/>
              </w:rPr>
            </w:pPr>
            <w:r w:rsidRPr="00DB3389">
              <w:rPr>
                <w:rFonts w:ascii="Arial" w:hAnsi="Arial" w:cs="Arial"/>
              </w:rPr>
              <w:t>Electorate</w:t>
            </w:r>
          </w:p>
        </w:tc>
        <w:tc>
          <w:tcPr>
            <w:tcW w:w="9639" w:type="dxa"/>
          </w:tcPr>
          <w:p w14:paraId="54A62690" w14:textId="77777777" w:rsidR="00BE31B3" w:rsidRDefault="00BE31B3" w:rsidP="00A72775">
            <w:pPr>
              <w:rPr>
                <w:rFonts w:ascii="Arial" w:hAnsi="Arial" w:cs="Arial"/>
              </w:rPr>
            </w:pPr>
            <w:r w:rsidRPr="00DB3389">
              <w:rPr>
                <w:rFonts w:ascii="Arial" w:hAnsi="Arial" w:cs="Arial"/>
              </w:rPr>
              <w:t>Th</w:t>
            </w:r>
            <w:r>
              <w:rPr>
                <w:rFonts w:ascii="Arial" w:hAnsi="Arial" w:cs="Arial"/>
              </w:rPr>
              <w:t xml:space="preserve">e proposed changes </w:t>
            </w:r>
            <w:r w:rsidRPr="00DB3389">
              <w:rPr>
                <w:rFonts w:ascii="Arial" w:hAnsi="Arial" w:cs="Arial"/>
              </w:rPr>
              <w:t xml:space="preserve">would </w:t>
            </w:r>
            <w:r>
              <w:rPr>
                <w:rFonts w:ascii="Arial" w:hAnsi="Arial" w:cs="Arial"/>
              </w:rPr>
              <w:t>add</w:t>
            </w:r>
            <w:r w:rsidRPr="00DB3389">
              <w:rPr>
                <w:rFonts w:ascii="Arial" w:hAnsi="Arial" w:cs="Arial"/>
              </w:rPr>
              <w:t xml:space="preserve"> 792 electors </w:t>
            </w:r>
            <w:r>
              <w:rPr>
                <w:rFonts w:ascii="Arial" w:hAnsi="Arial" w:cs="Arial"/>
              </w:rPr>
              <w:t>in the Havannah Park development and remove 19 electors on the southeasterly boundary south of the Dark Plantation. Overall, this would increase the parish electorate from 660 to 1,433.</w:t>
            </w:r>
          </w:p>
        </w:tc>
      </w:tr>
      <w:tr w:rsidR="00BE31B3" w:rsidRPr="00DB3389" w14:paraId="1573CFA7" w14:textId="77777777" w:rsidTr="00E05263">
        <w:trPr>
          <w:jc w:val="center"/>
        </w:trPr>
        <w:tc>
          <w:tcPr>
            <w:tcW w:w="1555" w:type="dxa"/>
          </w:tcPr>
          <w:p w14:paraId="0E956865" w14:textId="30EE9328" w:rsidR="00BE31B3" w:rsidRPr="00DB3389" w:rsidRDefault="00BE31B3" w:rsidP="00A72775">
            <w:pPr>
              <w:rPr>
                <w:rFonts w:ascii="Arial" w:hAnsi="Arial" w:cs="Arial"/>
              </w:rPr>
            </w:pPr>
            <w:r w:rsidRPr="00DB3389">
              <w:rPr>
                <w:rFonts w:ascii="Arial" w:hAnsi="Arial" w:cs="Arial"/>
              </w:rPr>
              <w:t>Other consequential matters</w:t>
            </w:r>
          </w:p>
        </w:tc>
        <w:tc>
          <w:tcPr>
            <w:tcW w:w="9639" w:type="dxa"/>
          </w:tcPr>
          <w:p w14:paraId="14D29720" w14:textId="3156E945" w:rsidR="00BE31B3" w:rsidRPr="00DB3389" w:rsidRDefault="00BE31B3" w:rsidP="00A72775">
            <w:pPr>
              <w:rPr>
                <w:rFonts w:ascii="Arial" w:hAnsi="Arial" w:cs="Arial"/>
              </w:rPr>
            </w:pPr>
            <w:r>
              <w:rPr>
                <w:rFonts w:ascii="Arial" w:hAnsi="Arial" w:cs="Arial"/>
              </w:rPr>
              <w:t>The</w:t>
            </w:r>
            <w:r w:rsidRPr="00DB3389">
              <w:rPr>
                <w:rFonts w:ascii="Arial" w:hAnsi="Arial" w:cs="Arial"/>
              </w:rPr>
              <w:t xml:space="preserve"> Council </w:t>
            </w:r>
            <w:r w:rsidR="00D60A11">
              <w:rPr>
                <w:rFonts w:ascii="Arial" w:hAnsi="Arial" w:cs="Arial"/>
              </w:rPr>
              <w:t xml:space="preserve">notes </w:t>
            </w:r>
            <w:r w:rsidRPr="00DB3389">
              <w:rPr>
                <w:rFonts w:ascii="Arial" w:hAnsi="Arial" w:cs="Arial"/>
              </w:rPr>
              <w:t xml:space="preserve">that a </w:t>
            </w:r>
            <w:r w:rsidR="00D60A11">
              <w:rPr>
                <w:rFonts w:ascii="Arial" w:hAnsi="Arial" w:cs="Arial"/>
              </w:rPr>
              <w:t xml:space="preserve">review of polling districts </w:t>
            </w:r>
            <w:r w:rsidRPr="00DB3389">
              <w:rPr>
                <w:rFonts w:ascii="Arial" w:hAnsi="Arial" w:cs="Arial"/>
              </w:rPr>
              <w:t xml:space="preserve">will be necessary to ensure the </w:t>
            </w:r>
            <w:r>
              <w:rPr>
                <w:rFonts w:ascii="Arial" w:hAnsi="Arial" w:cs="Arial"/>
              </w:rPr>
              <w:t xml:space="preserve">proposed </w:t>
            </w:r>
            <w:r w:rsidRPr="00DB3389">
              <w:rPr>
                <w:rFonts w:ascii="Arial" w:hAnsi="Arial" w:cs="Arial"/>
              </w:rPr>
              <w:t xml:space="preserve">parish boundaries align with polling district boundaries. </w:t>
            </w:r>
            <w:r>
              <w:rPr>
                <w:rFonts w:ascii="Arial" w:hAnsi="Arial" w:cs="Arial"/>
              </w:rPr>
              <w:t>As the affected area is currently within polling district E01, the polling district boundary will need to be adjusted accordingly to match the new, proposed parish boundary line and bring the Havannah Park development into polling district E02.</w:t>
            </w:r>
          </w:p>
          <w:p w14:paraId="6DFC7572" w14:textId="77777777" w:rsidR="00BE31B3" w:rsidRPr="00DB3389" w:rsidRDefault="00BE31B3" w:rsidP="00A72775">
            <w:pPr>
              <w:rPr>
                <w:rFonts w:ascii="Arial" w:hAnsi="Arial" w:cs="Arial"/>
              </w:rPr>
            </w:pPr>
          </w:p>
          <w:p w14:paraId="093299EB" w14:textId="5A397921" w:rsidR="00BE31B3" w:rsidRDefault="00BE31B3" w:rsidP="00A72775">
            <w:pPr>
              <w:rPr>
                <w:rFonts w:ascii="Arial" w:hAnsi="Arial" w:cs="Arial"/>
              </w:rPr>
            </w:pPr>
            <w:r w:rsidRPr="00DB3389">
              <w:rPr>
                <w:rFonts w:ascii="Arial" w:hAnsi="Arial" w:cs="Arial"/>
              </w:rPr>
              <w:t xml:space="preserve">Any changes to polling districts or polling places would not be determined through this Community Governance Review. They would be considered through a separate </w:t>
            </w:r>
            <w:r w:rsidR="00D60A11">
              <w:rPr>
                <w:rFonts w:ascii="Arial" w:hAnsi="Arial" w:cs="Arial"/>
              </w:rPr>
              <w:t>p</w:t>
            </w:r>
            <w:r w:rsidRPr="00DB3389">
              <w:rPr>
                <w:rFonts w:ascii="Arial" w:hAnsi="Arial" w:cs="Arial"/>
              </w:rPr>
              <w:t xml:space="preserve">olling </w:t>
            </w:r>
            <w:r w:rsidR="00D60A11">
              <w:rPr>
                <w:rFonts w:ascii="Arial" w:hAnsi="Arial" w:cs="Arial"/>
              </w:rPr>
              <w:t>d</w:t>
            </w:r>
            <w:r w:rsidRPr="00DB3389">
              <w:rPr>
                <w:rFonts w:ascii="Arial" w:hAnsi="Arial" w:cs="Arial"/>
              </w:rPr>
              <w:t xml:space="preserve">istrict and </w:t>
            </w:r>
            <w:r w:rsidR="00D60A11">
              <w:rPr>
                <w:rFonts w:ascii="Arial" w:hAnsi="Arial" w:cs="Arial"/>
              </w:rPr>
              <w:t>p</w:t>
            </w:r>
            <w:r w:rsidRPr="00DB3389">
              <w:rPr>
                <w:rFonts w:ascii="Arial" w:hAnsi="Arial" w:cs="Arial"/>
              </w:rPr>
              <w:t xml:space="preserve">olling </w:t>
            </w:r>
            <w:r w:rsidR="00D60A11">
              <w:rPr>
                <w:rFonts w:ascii="Arial" w:hAnsi="Arial" w:cs="Arial"/>
              </w:rPr>
              <w:t>p</w:t>
            </w:r>
            <w:r w:rsidRPr="00DB3389">
              <w:rPr>
                <w:rFonts w:ascii="Arial" w:hAnsi="Arial" w:cs="Arial"/>
              </w:rPr>
              <w:t>lace review.</w:t>
            </w:r>
          </w:p>
          <w:p w14:paraId="75477774" w14:textId="5CA6B495" w:rsidR="00BE31B3" w:rsidRDefault="00BE31B3" w:rsidP="00A72775">
            <w:pPr>
              <w:rPr>
                <w:rFonts w:ascii="Arial" w:hAnsi="Arial" w:cs="Arial"/>
              </w:rPr>
            </w:pPr>
          </w:p>
          <w:p w14:paraId="502CD384" w14:textId="56C19EF8" w:rsidR="00BE31B3" w:rsidRDefault="00BE31B3" w:rsidP="00A72775">
            <w:pPr>
              <w:rPr>
                <w:rFonts w:ascii="Arial" w:hAnsi="Arial" w:cs="Arial"/>
              </w:rPr>
            </w:pPr>
            <w:r w:rsidRPr="00BE0B91">
              <w:rPr>
                <w:rFonts w:ascii="Arial" w:hAnsi="Arial" w:cs="Arial"/>
              </w:rPr>
              <w:lastRenderedPageBreak/>
              <w:t xml:space="preserve">The Council also makes note of the Brunton Quarry development where an additional 140 homes are planned to be built. The Council asks for comment on whether the parish boundary lines should be amended </w:t>
            </w:r>
            <w:proofErr w:type="gramStart"/>
            <w:r w:rsidRPr="00BE0B91">
              <w:rPr>
                <w:rFonts w:ascii="Arial" w:hAnsi="Arial" w:cs="Arial"/>
              </w:rPr>
              <w:t>in light of</w:t>
            </w:r>
            <w:proofErr w:type="gramEnd"/>
            <w:r w:rsidRPr="00BE0B91">
              <w:rPr>
                <w:rFonts w:ascii="Arial" w:hAnsi="Arial" w:cs="Arial"/>
              </w:rPr>
              <w:t xml:space="preserve"> this development.</w:t>
            </w:r>
            <w:r w:rsidR="00C20FC6">
              <w:rPr>
                <w:rFonts w:ascii="Arial" w:hAnsi="Arial" w:cs="Arial"/>
              </w:rPr>
              <w:t xml:space="preserve"> </w:t>
            </w:r>
          </w:p>
          <w:p w14:paraId="464BE0C3" w14:textId="39365D3A" w:rsidR="00C20FC6" w:rsidRDefault="00C20FC6" w:rsidP="00A72775">
            <w:pPr>
              <w:rPr>
                <w:rFonts w:ascii="Arial" w:hAnsi="Arial" w:cs="Arial"/>
              </w:rPr>
            </w:pPr>
          </w:p>
          <w:p w14:paraId="51BE87FD" w14:textId="04C253D1" w:rsidR="00C20FC6" w:rsidRDefault="00C20FC6" w:rsidP="00A72775">
            <w:pPr>
              <w:rPr>
                <w:rFonts w:ascii="Arial" w:hAnsi="Arial" w:cs="Arial"/>
              </w:rPr>
            </w:pPr>
            <w:r>
              <w:rPr>
                <w:rFonts w:ascii="Arial" w:hAnsi="Arial" w:cs="Arial"/>
              </w:rPr>
              <w:t xml:space="preserve">The Council notes that any changes to the composition of </w:t>
            </w:r>
            <w:r w:rsidR="009F0968">
              <w:rPr>
                <w:rFonts w:ascii="Arial" w:hAnsi="Arial" w:cs="Arial"/>
              </w:rPr>
              <w:t>a</w:t>
            </w:r>
            <w:r>
              <w:rPr>
                <w:rFonts w:ascii="Arial" w:hAnsi="Arial" w:cs="Arial"/>
              </w:rPr>
              <w:t xml:space="preserve"> parish could have an impact on the precept paid by residents.</w:t>
            </w:r>
          </w:p>
        </w:tc>
      </w:tr>
      <w:tr w:rsidR="00BE31B3" w:rsidRPr="00DB3389" w14:paraId="4ACA07C8" w14:textId="77777777" w:rsidTr="00E05263">
        <w:trPr>
          <w:jc w:val="center"/>
        </w:trPr>
        <w:tc>
          <w:tcPr>
            <w:tcW w:w="1555" w:type="dxa"/>
          </w:tcPr>
          <w:p w14:paraId="16F1EBDF" w14:textId="73148BC7" w:rsidR="00BE31B3" w:rsidRPr="00DB3389" w:rsidRDefault="00BE31B3" w:rsidP="00A72775">
            <w:pPr>
              <w:rPr>
                <w:rFonts w:ascii="Arial" w:hAnsi="Arial" w:cs="Arial"/>
              </w:rPr>
            </w:pPr>
            <w:r w:rsidRPr="00DB3389">
              <w:rPr>
                <w:rFonts w:ascii="Arial" w:hAnsi="Arial" w:cs="Arial"/>
              </w:rPr>
              <w:lastRenderedPageBreak/>
              <w:t>Summary of proposals</w:t>
            </w:r>
          </w:p>
        </w:tc>
        <w:tc>
          <w:tcPr>
            <w:tcW w:w="9639" w:type="dxa"/>
          </w:tcPr>
          <w:p w14:paraId="59F2984F" w14:textId="3A583F94" w:rsidR="00BE31B3" w:rsidRPr="00DB3389" w:rsidRDefault="009F0968" w:rsidP="00A72775">
            <w:pPr>
              <w:rPr>
                <w:rFonts w:ascii="Arial" w:hAnsi="Arial" w:cs="Arial"/>
              </w:rPr>
            </w:pPr>
            <w:r w:rsidRPr="009F0968">
              <w:rPr>
                <w:rFonts w:ascii="Arial" w:hAnsi="Arial" w:cs="Arial"/>
              </w:rPr>
              <w:t>Transfer the Havannah Park development from Brunswick Parish to Hazlerigg Parish and amend the south</w:t>
            </w:r>
            <w:r>
              <w:rPr>
                <w:rFonts w:ascii="Arial" w:hAnsi="Arial" w:cs="Arial"/>
              </w:rPr>
              <w:t>ern</w:t>
            </w:r>
            <w:r w:rsidRPr="009F0968">
              <w:rPr>
                <w:rFonts w:ascii="Arial" w:hAnsi="Arial" w:cs="Arial"/>
              </w:rPr>
              <w:t xml:space="preserve"> parish boundary to align with existing polling district boundaries. The Council welcomes comments regarding the future Brunton Quarry development.</w:t>
            </w:r>
            <w:r w:rsidR="00BE31B3">
              <w:rPr>
                <w:rFonts w:ascii="Arial" w:hAnsi="Arial" w:cs="Arial"/>
              </w:rPr>
              <w:t xml:space="preserve"> The</w:t>
            </w:r>
            <w:r w:rsidR="00BE31B3" w:rsidRPr="00DB3389">
              <w:rPr>
                <w:rFonts w:ascii="Arial" w:hAnsi="Arial" w:cs="Arial"/>
              </w:rPr>
              <w:t xml:space="preserve"> Council </w:t>
            </w:r>
            <w:r w:rsidR="00BE31B3">
              <w:rPr>
                <w:rFonts w:ascii="Arial" w:hAnsi="Arial" w:cs="Arial"/>
              </w:rPr>
              <w:t xml:space="preserve">also </w:t>
            </w:r>
            <w:r w:rsidR="00BE31B3" w:rsidRPr="00DB3389">
              <w:rPr>
                <w:rFonts w:ascii="Arial" w:hAnsi="Arial" w:cs="Arial"/>
              </w:rPr>
              <w:t xml:space="preserve">notes the requirement to undertake a separate Polling District and Polling Place </w:t>
            </w:r>
            <w:r w:rsidR="00BE31B3">
              <w:rPr>
                <w:rFonts w:ascii="Arial" w:hAnsi="Arial" w:cs="Arial"/>
              </w:rPr>
              <w:t>r</w:t>
            </w:r>
            <w:r w:rsidR="00BE31B3" w:rsidRPr="00DB3389">
              <w:rPr>
                <w:rFonts w:ascii="Arial" w:hAnsi="Arial" w:cs="Arial"/>
              </w:rPr>
              <w:t>eview</w:t>
            </w:r>
            <w:r w:rsidR="00BE31B3">
              <w:rPr>
                <w:rFonts w:ascii="Arial" w:hAnsi="Arial" w:cs="Arial"/>
              </w:rPr>
              <w:t xml:space="preserve"> in this area</w:t>
            </w:r>
            <w:r w:rsidR="00BE31B3" w:rsidRPr="00DB3389">
              <w:rPr>
                <w:rFonts w:ascii="Arial" w:hAnsi="Arial" w:cs="Arial"/>
              </w:rPr>
              <w:t>.</w:t>
            </w:r>
            <w:r w:rsidR="00C20FC6">
              <w:rPr>
                <w:rFonts w:ascii="Arial" w:hAnsi="Arial" w:cs="Arial"/>
              </w:rPr>
              <w:t xml:space="preserve"> The Council also encourages comments in relation to the Brunton Quarry development.</w:t>
            </w:r>
          </w:p>
        </w:tc>
      </w:tr>
    </w:tbl>
    <w:p w14:paraId="74CAFEB6" w14:textId="7ABAE71E" w:rsidR="00E05263" w:rsidRDefault="00E05263">
      <w:pPr>
        <w:rPr>
          <w:rFonts w:ascii="Arial" w:hAnsi="Arial" w:cs="Arial"/>
        </w:rPr>
      </w:pPr>
      <w:r>
        <w:rPr>
          <w:rFonts w:ascii="Arial" w:hAnsi="Arial" w:cs="Arial"/>
        </w:rPr>
        <w:br w:type="page"/>
      </w:r>
    </w:p>
    <w:p w14:paraId="52A7E233" w14:textId="77777777" w:rsidR="00E05263" w:rsidRDefault="00E05263" w:rsidP="001E2439">
      <w:pPr>
        <w:rPr>
          <w:rFonts w:ascii="Arial" w:hAnsi="Arial" w:cs="Arial"/>
        </w:rPr>
      </w:pPr>
    </w:p>
    <w:p w14:paraId="57C55781" w14:textId="7DB9E89D" w:rsidR="00E05263" w:rsidRDefault="00E05263">
      <w:pPr>
        <w:rPr>
          <w:rFonts w:ascii="Arial" w:hAnsi="Arial" w:cs="Arial"/>
        </w:rPr>
      </w:pPr>
      <w:r>
        <w:rPr>
          <w:rFonts w:ascii="Arial" w:hAnsi="Arial" w:cs="Arial"/>
          <w:noProof/>
        </w:rPr>
        <w:drawing>
          <wp:anchor distT="0" distB="0" distL="114300" distR="114300" simplePos="0" relativeHeight="251658240" behindDoc="1" locked="0" layoutInCell="1" allowOverlap="1" wp14:anchorId="123DFA61" wp14:editId="37C784DA">
            <wp:simplePos x="0" y="0"/>
            <wp:positionH relativeFrom="margin">
              <wp:align>center</wp:align>
            </wp:positionH>
            <wp:positionV relativeFrom="paragraph">
              <wp:posOffset>684530</wp:posOffset>
            </wp:positionV>
            <wp:extent cx="7084695" cy="4779645"/>
            <wp:effectExtent l="0" t="0" r="1905" b="1905"/>
            <wp:wrapTight wrapText="bothSides">
              <wp:wrapPolygon edited="0">
                <wp:start x="0" y="0"/>
                <wp:lineTo x="0" y="21523"/>
                <wp:lineTo x="21548" y="21523"/>
                <wp:lineTo x="21548" y="0"/>
                <wp:lineTo x="0" y="0"/>
              </wp:wrapPolygon>
            </wp:wrapTight>
            <wp:docPr id="2095568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68908" name="Picture 20955689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84695" cy="477964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br w:type="page"/>
      </w:r>
    </w:p>
    <w:p w14:paraId="485ED9C6" w14:textId="5A2CA4C4" w:rsidR="00BF1881" w:rsidRPr="00DB3389" w:rsidRDefault="00E05263" w:rsidP="001E2439">
      <w:pPr>
        <w:rPr>
          <w:rFonts w:ascii="Arial" w:hAnsi="Arial" w:cs="Arial"/>
        </w:rPr>
      </w:pPr>
      <w:r>
        <w:rPr>
          <w:rFonts w:ascii="Arial" w:hAnsi="Arial" w:cs="Arial"/>
          <w:noProof/>
        </w:rPr>
        <w:lastRenderedPageBreak/>
        <w:drawing>
          <wp:anchor distT="0" distB="0" distL="114300" distR="114300" simplePos="0" relativeHeight="251659264" behindDoc="1" locked="0" layoutInCell="1" allowOverlap="1" wp14:anchorId="3DCAC33C" wp14:editId="6F4150D9">
            <wp:simplePos x="0" y="0"/>
            <wp:positionH relativeFrom="margin">
              <wp:align>center</wp:align>
            </wp:positionH>
            <wp:positionV relativeFrom="paragraph">
              <wp:posOffset>907415</wp:posOffset>
            </wp:positionV>
            <wp:extent cx="7155180" cy="4994910"/>
            <wp:effectExtent l="0" t="0" r="7620" b="0"/>
            <wp:wrapSquare wrapText="bothSides"/>
            <wp:docPr id="1132939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39866" name="Picture 11329398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55180" cy="4994910"/>
                    </a:xfrm>
                    <a:prstGeom prst="rect">
                      <a:avLst/>
                    </a:prstGeom>
                  </pic:spPr>
                </pic:pic>
              </a:graphicData>
            </a:graphic>
            <wp14:sizeRelH relativeFrom="margin">
              <wp14:pctWidth>0</wp14:pctWidth>
            </wp14:sizeRelH>
            <wp14:sizeRelV relativeFrom="margin">
              <wp14:pctHeight>0</wp14:pctHeight>
            </wp14:sizeRelV>
          </wp:anchor>
        </w:drawing>
      </w:r>
    </w:p>
    <w:sectPr w:rsidR="00BF1881" w:rsidRPr="00DB3389" w:rsidSect="001E2439">
      <w:headerReference w:type="default" r:id="rId9"/>
      <w:footerReference w:type="default" r:id="rId10"/>
      <w:pgSz w:w="11906" w:h="16838"/>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4E77" w14:textId="77777777" w:rsidR="00647380" w:rsidRDefault="00647380" w:rsidP="001E2439">
      <w:pPr>
        <w:spacing w:after="0" w:line="240" w:lineRule="auto"/>
      </w:pPr>
      <w:r>
        <w:separator/>
      </w:r>
    </w:p>
  </w:endnote>
  <w:endnote w:type="continuationSeparator" w:id="0">
    <w:p w14:paraId="383EFC11" w14:textId="77777777" w:rsidR="00647380" w:rsidRDefault="00647380" w:rsidP="001E2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FCFE" w14:textId="68D9D683" w:rsidR="00BE31B3" w:rsidRDefault="00BE31B3">
    <w:pPr>
      <w:pStyle w:val="Footer"/>
    </w:pPr>
    <w:r w:rsidRPr="004F2158">
      <w:rPr>
        <w:rFonts w:ascii="Arial" w:eastAsia="Times New Roman" w:hAnsi="Arial" w:cs="Times New Roman"/>
        <w:noProof/>
        <w:szCs w:val="22"/>
        <w:lang w:val="en-US"/>
      </w:rPr>
      <w:drawing>
        <wp:anchor distT="0" distB="0" distL="114300" distR="114300" simplePos="0" relativeHeight="251659264" behindDoc="0" locked="0" layoutInCell="1" allowOverlap="1" wp14:anchorId="777677F1" wp14:editId="16E45E9A">
          <wp:simplePos x="0" y="0"/>
          <wp:positionH relativeFrom="column">
            <wp:posOffset>3171825</wp:posOffset>
          </wp:positionH>
          <wp:positionV relativeFrom="paragraph">
            <wp:posOffset>-161925</wp:posOffset>
          </wp:positionV>
          <wp:extent cx="2194560" cy="572770"/>
          <wp:effectExtent l="0" t="0" r="0" b="0"/>
          <wp:wrapNone/>
          <wp:docPr id="80" name="Picture 17" descr="NC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C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5727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20DEBC6" wp14:editId="7B1ADCC0">
          <wp:simplePos x="0" y="0"/>
          <wp:positionH relativeFrom="column">
            <wp:posOffset>5762625</wp:posOffset>
          </wp:positionH>
          <wp:positionV relativeFrom="paragraph">
            <wp:posOffset>-131445</wp:posOffset>
          </wp:positionV>
          <wp:extent cx="657225" cy="476250"/>
          <wp:effectExtent l="0" t="0" r="9525" b="0"/>
          <wp:wrapNone/>
          <wp:docPr id="12" name="Picture 11">
            <a:extLst xmlns:a="http://schemas.openxmlformats.org/drawingml/2006/main">
              <a:ext uri="{FF2B5EF4-FFF2-40B4-BE49-F238E27FC236}">
                <a16:creationId xmlns:a16="http://schemas.microsoft.com/office/drawing/2014/main" id="{9B15DF0B-C066-104A-C9DE-59495AEE9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B15DF0B-C066-104A-C9DE-59495AEE945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57225" cy="476250"/>
                  </a:xfrm>
                  <a:prstGeom prst="rect">
                    <a:avLst/>
                  </a:prstGeom>
                </pic:spPr>
              </pic:pic>
            </a:graphicData>
          </a:graphic>
        </wp:anchor>
      </w:drawing>
    </w:r>
    <w:r>
      <w:t>Electoral Services, Newcastle City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63F2" w14:textId="77777777" w:rsidR="00647380" w:rsidRDefault="00647380" w:rsidP="001E2439">
      <w:pPr>
        <w:spacing w:after="0" w:line="240" w:lineRule="auto"/>
      </w:pPr>
      <w:r>
        <w:separator/>
      </w:r>
    </w:p>
  </w:footnote>
  <w:footnote w:type="continuationSeparator" w:id="0">
    <w:p w14:paraId="629F22E4" w14:textId="77777777" w:rsidR="00647380" w:rsidRDefault="00647380" w:rsidP="001E2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3559" w14:textId="1BB170D1" w:rsidR="00BE31B3" w:rsidRPr="00BE31B3" w:rsidRDefault="00BE31B3" w:rsidP="00BE31B3">
    <w:pPr>
      <w:pStyle w:val="Title"/>
      <w:jc w:val="center"/>
      <w:rPr>
        <w:rFonts w:ascii="Arial" w:hAnsi="Arial" w:cs="Arial"/>
        <w:b/>
        <w:bCs/>
        <w:sz w:val="28"/>
        <w:szCs w:val="28"/>
      </w:rPr>
    </w:pPr>
    <w:r w:rsidRPr="00225CD3">
      <w:rPr>
        <w:rFonts w:ascii="Arial" w:hAnsi="Arial" w:cs="Arial"/>
        <w:b/>
        <w:bCs/>
        <w:sz w:val="28"/>
        <w:szCs w:val="28"/>
      </w:rPr>
      <w:t>Community Governance Review 2026</w:t>
    </w:r>
    <w:r>
      <w:rPr>
        <w:rFonts w:ascii="Arial" w:hAnsi="Arial" w:cs="Arial"/>
        <w:b/>
        <w:bCs/>
        <w:sz w:val="28"/>
        <w:szCs w:val="28"/>
      </w:rPr>
      <w:t>: I</w:t>
    </w:r>
    <w:r w:rsidRPr="00225CD3">
      <w:rPr>
        <w:rFonts w:ascii="Arial" w:hAnsi="Arial" w:cs="Arial"/>
        <w:b/>
        <w:bCs/>
        <w:sz w:val="28"/>
        <w:szCs w:val="28"/>
      </w:rPr>
      <w:t xml:space="preserve">nitial Consultation (14 August – </w:t>
    </w:r>
    <w:r w:rsidR="009B56C2">
      <w:rPr>
        <w:rFonts w:ascii="Arial" w:hAnsi="Arial" w:cs="Arial"/>
        <w:b/>
        <w:bCs/>
        <w:sz w:val="28"/>
        <w:szCs w:val="28"/>
      </w:rPr>
      <w:t>28</w:t>
    </w:r>
    <w:r w:rsidRPr="00225CD3">
      <w:rPr>
        <w:rFonts w:ascii="Arial" w:hAnsi="Arial" w:cs="Arial"/>
        <w:b/>
        <w:bCs/>
        <w:sz w:val="28"/>
        <w:szCs w:val="28"/>
      </w:rPr>
      <w:t xml:space="preserve"> September)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679"/>
    <w:multiLevelType w:val="hybridMultilevel"/>
    <w:tmpl w:val="A5227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847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45940"/>
    <w:rsid w:val="000C0C38"/>
    <w:rsid w:val="00146025"/>
    <w:rsid w:val="00197525"/>
    <w:rsid w:val="001B0BE8"/>
    <w:rsid w:val="001E2439"/>
    <w:rsid w:val="00284915"/>
    <w:rsid w:val="00284C0C"/>
    <w:rsid w:val="002B2116"/>
    <w:rsid w:val="002C7CA8"/>
    <w:rsid w:val="00361748"/>
    <w:rsid w:val="0039516E"/>
    <w:rsid w:val="003F7605"/>
    <w:rsid w:val="00415811"/>
    <w:rsid w:val="00440FE0"/>
    <w:rsid w:val="004528D6"/>
    <w:rsid w:val="004802DE"/>
    <w:rsid w:val="004A51CC"/>
    <w:rsid w:val="004B642D"/>
    <w:rsid w:val="004D5E9A"/>
    <w:rsid w:val="004E06DB"/>
    <w:rsid w:val="004E1897"/>
    <w:rsid w:val="004F1A71"/>
    <w:rsid w:val="00516CFC"/>
    <w:rsid w:val="005F1AD6"/>
    <w:rsid w:val="005F5699"/>
    <w:rsid w:val="00647380"/>
    <w:rsid w:val="006A2616"/>
    <w:rsid w:val="007635C2"/>
    <w:rsid w:val="007A6864"/>
    <w:rsid w:val="007A6C43"/>
    <w:rsid w:val="00813E00"/>
    <w:rsid w:val="008915AE"/>
    <w:rsid w:val="008B6479"/>
    <w:rsid w:val="008E2BEE"/>
    <w:rsid w:val="009171C9"/>
    <w:rsid w:val="00941ECD"/>
    <w:rsid w:val="00983149"/>
    <w:rsid w:val="00994E98"/>
    <w:rsid w:val="009A29A7"/>
    <w:rsid w:val="009B56C2"/>
    <w:rsid w:val="009F0968"/>
    <w:rsid w:val="00A424BD"/>
    <w:rsid w:val="00A4281D"/>
    <w:rsid w:val="00A72775"/>
    <w:rsid w:val="00A946F6"/>
    <w:rsid w:val="00AA249D"/>
    <w:rsid w:val="00B066F7"/>
    <w:rsid w:val="00B35C3B"/>
    <w:rsid w:val="00BE0B91"/>
    <w:rsid w:val="00BE31B3"/>
    <w:rsid w:val="00BF1881"/>
    <w:rsid w:val="00C20FC6"/>
    <w:rsid w:val="00CC614A"/>
    <w:rsid w:val="00D524A1"/>
    <w:rsid w:val="00D60A11"/>
    <w:rsid w:val="00D843A8"/>
    <w:rsid w:val="00DB3389"/>
    <w:rsid w:val="00DF178A"/>
    <w:rsid w:val="00E05263"/>
    <w:rsid w:val="00F239CA"/>
    <w:rsid w:val="00FB5D06"/>
    <w:rsid w:val="00FC1E2F"/>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E10E"/>
  <w15:chartTrackingRefBased/>
  <w15:docId w15:val="{7E3874D8-2C58-4FC9-ABF1-1D3A0B24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AE"/>
  </w:style>
  <w:style w:type="paragraph" w:styleId="Heading1">
    <w:name w:val="heading 1"/>
    <w:basedOn w:val="Normal"/>
    <w:next w:val="Normal"/>
    <w:link w:val="Heading1Char"/>
    <w:uiPriority w:val="9"/>
    <w:qFormat/>
    <w:rsid w:val="00DF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8A"/>
    <w:rPr>
      <w:rFonts w:eastAsiaTheme="majorEastAsia" w:cstheme="majorBidi"/>
      <w:color w:val="272727" w:themeColor="text1" w:themeTint="D8"/>
    </w:rPr>
  </w:style>
  <w:style w:type="paragraph" w:styleId="Title">
    <w:name w:val="Title"/>
    <w:basedOn w:val="Normal"/>
    <w:next w:val="Normal"/>
    <w:link w:val="TitleChar"/>
    <w:uiPriority w:val="10"/>
    <w:qFormat/>
    <w:rsid w:val="00DF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8A"/>
    <w:pPr>
      <w:spacing w:before="160"/>
      <w:jc w:val="center"/>
    </w:pPr>
    <w:rPr>
      <w:i/>
      <w:iCs/>
      <w:color w:val="404040" w:themeColor="text1" w:themeTint="BF"/>
    </w:rPr>
  </w:style>
  <w:style w:type="character" w:customStyle="1" w:styleId="QuoteChar">
    <w:name w:val="Quote Char"/>
    <w:basedOn w:val="DefaultParagraphFont"/>
    <w:link w:val="Quote"/>
    <w:uiPriority w:val="29"/>
    <w:rsid w:val="00DF178A"/>
    <w:rPr>
      <w:i/>
      <w:iCs/>
      <w:color w:val="404040" w:themeColor="text1" w:themeTint="BF"/>
    </w:rPr>
  </w:style>
  <w:style w:type="paragraph" w:styleId="ListParagraph">
    <w:name w:val="List Paragraph"/>
    <w:basedOn w:val="Normal"/>
    <w:uiPriority w:val="34"/>
    <w:qFormat/>
    <w:rsid w:val="00DF178A"/>
    <w:pPr>
      <w:ind w:left="720"/>
      <w:contextualSpacing/>
    </w:pPr>
  </w:style>
  <w:style w:type="character" w:styleId="IntenseEmphasis">
    <w:name w:val="Intense Emphasis"/>
    <w:basedOn w:val="DefaultParagraphFont"/>
    <w:uiPriority w:val="21"/>
    <w:qFormat/>
    <w:rsid w:val="00DF178A"/>
    <w:rPr>
      <w:i/>
      <w:iCs/>
      <w:color w:val="0F4761" w:themeColor="accent1" w:themeShade="BF"/>
    </w:rPr>
  </w:style>
  <w:style w:type="paragraph" w:styleId="IntenseQuote">
    <w:name w:val="Intense Quote"/>
    <w:basedOn w:val="Normal"/>
    <w:next w:val="Normal"/>
    <w:link w:val="IntenseQuoteChar"/>
    <w:uiPriority w:val="30"/>
    <w:qFormat/>
    <w:rsid w:val="00DF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8A"/>
    <w:rPr>
      <w:i/>
      <w:iCs/>
      <w:color w:val="0F4761" w:themeColor="accent1" w:themeShade="BF"/>
    </w:rPr>
  </w:style>
  <w:style w:type="character" w:styleId="IntenseReference">
    <w:name w:val="Intense Reference"/>
    <w:basedOn w:val="DefaultParagraphFont"/>
    <w:uiPriority w:val="32"/>
    <w:qFormat/>
    <w:rsid w:val="00DF178A"/>
    <w:rPr>
      <w:b/>
      <w:bCs/>
      <w:smallCaps/>
      <w:color w:val="0F4761" w:themeColor="accent1" w:themeShade="BF"/>
      <w:spacing w:val="5"/>
    </w:rPr>
  </w:style>
  <w:style w:type="character" w:styleId="Hyperlink">
    <w:name w:val="Hyperlink"/>
    <w:basedOn w:val="DefaultParagraphFont"/>
    <w:uiPriority w:val="99"/>
    <w:unhideWhenUsed/>
    <w:rsid w:val="00BF1881"/>
    <w:rPr>
      <w:color w:val="467886" w:themeColor="hyperlink"/>
      <w:u w:val="single"/>
    </w:rPr>
  </w:style>
  <w:style w:type="table" w:styleId="TableGrid">
    <w:name w:val="Table Grid"/>
    <w:basedOn w:val="TableNormal"/>
    <w:uiPriority w:val="39"/>
    <w:rsid w:val="007A6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24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439"/>
  </w:style>
  <w:style w:type="paragraph" w:styleId="Footer">
    <w:name w:val="footer"/>
    <w:basedOn w:val="Normal"/>
    <w:link w:val="FooterChar"/>
    <w:uiPriority w:val="99"/>
    <w:unhideWhenUsed/>
    <w:rsid w:val="001E24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4</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Wellwood, Ewan</dc:creator>
  <cp:keywords/>
  <dc:description/>
  <cp:lastModifiedBy>Wellwood, Ewan</cp:lastModifiedBy>
  <cp:revision>26</cp:revision>
  <dcterms:created xsi:type="dcterms:W3CDTF">2026-08-10T14:32:00Z</dcterms:created>
  <dcterms:modified xsi:type="dcterms:W3CDTF">2026-08-13T14:52:00Z</dcterms:modified>
</cp:coreProperties>
</file>